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A8372" w14:textId="615D9446" w:rsidR="008D39B8" w:rsidRPr="007C48F6" w:rsidRDefault="00A021DB" w:rsidP="003C5271">
      <w:pPr>
        <w:pStyle w:val="Heading1"/>
        <w:spacing w:after="360"/>
      </w:pPr>
      <w:r w:rsidRPr="00A021DB">
        <w:t>A Guiding Light for Student Success</w:t>
      </w:r>
    </w:p>
    <w:p w14:paraId="797D1B04" w14:textId="2D26B166" w:rsidR="00A021DB" w:rsidRDefault="00A021DB" w:rsidP="00A021DB">
      <w:pPr>
        <w:spacing w:after="240"/>
      </w:pPr>
      <w:r>
        <w:rPr>
          <w:b/>
          <w:bCs/>
        </w:rPr>
        <w:t>Des Moines, Iowa</w:t>
      </w:r>
      <w:r w:rsidR="00B44073">
        <w:t>—</w:t>
      </w:r>
      <w:r w:rsidRPr="00A021DB">
        <w:t xml:space="preserve"> </w:t>
      </w:r>
      <w:r>
        <w:t>The Iowa Association of School Boards</w:t>
      </w:r>
      <w:r w:rsidR="008D5972" w:rsidRPr="008D5972">
        <w:rPr>
          <w:vertAlign w:val="superscript"/>
        </w:rPr>
        <w:t>®</w:t>
      </w:r>
      <w:r>
        <w:t xml:space="preserve"> (IASB</w:t>
      </w:r>
      <w:r w:rsidR="008D5972" w:rsidRPr="008D5972">
        <w:rPr>
          <w:vertAlign w:val="superscript"/>
        </w:rPr>
        <w:t>®</w:t>
      </w:r>
      <w:r>
        <w:t xml:space="preserve">) invites communities to celebrate and thank their local school board members during </w:t>
      </w:r>
      <w:r w:rsidRPr="007C49E6">
        <w:rPr>
          <w:b/>
          <w:bCs/>
        </w:rPr>
        <w:t>School Board Recognition Month, May 1–31, 2025</w:t>
      </w:r>
      <w:r>
        <w:t xml:space="preserve">. This year’s theme, </w:t>
      </w:r>
      <w:r w:rsidRPr="007C49E6">
        <w:rPr>
          <w:b/>
          <w:bCs/>
        </w:rPr>
        <w:t>A Guiding Light for Student Success</w:t>
      </w:r>
      <w:r>
        <w:t>, honors the unwavering dedication of school board members who illuminate the path to learning and opportunity for every Iowa student.</w:t>
      </w:r>
    </w:p>
    <w:p w14:paraId="4F825639" w14:textId="77777777" w:rsidR="00A021DB" w:rsidRDefault="00A021DB" w:rsidP="00A021DB">
      <w:pPr>
        <w:spacing w:after="240"/>
      </w:pPr>
      <w:r>
        <w:t>“School board members serve as beacons of leadership, ensuring their districts stay on course toward student success,” said IASB Board President Jesse Howard. “Their work—overseeing budgets, developing policies, and fostering a strong educational culture—creates a brighter future for our students. I encourage all Iowans to take a moment this May to thank their local board members for their service.”</w:t>
      </w:r>
    </w:p>
    <w:p w14:paraId="5632A697" w14:textId="0624A1EF" w:rsidR="00A021DB" w:rsidRDefault="00A021DB" w:rsidP="00A021DB">
      <w:pPr>
        <w:spacing w:after="240"/>
      </w:pPr>
      <w:r>
        <w:t>More than 2,000 Iowa board members (1,845 K</w:t>
      </w:r>
      <w:r w:rsidR="007C49E6">
        <w:t>–</w:t>
      </w:r>
      <w:r>
        <w:t>12, 79 AEA, and 124 community college board members) volunteer their time each month to guide their districts. While they receive no compensation, their reward comes from seeing Iowa students thrive.</w:t>
      </w:r>
    </w:p>
    <w:p w14:paraId="702DDF8C" w14:textId="2E373E65" w:rsidR="00A021DB" w:rsidRDefault="00A021DB" w:rsidP="00A021DB">
      <w:pPr>
        <w:spacing w:after="240"/>
      </w:pPr>
      <w:r>
        <w:t>PK</w:t>
      </w:r>
      <w:r w:rsidR="007C49E6">
        <w:t>–</w:t>
      </w:r>
      <w:r>
        <w:t>12 school board members oversee $7.08 billion in general fund dollars statewide for Iowa public schools, supporting 483,699 students. AEA board members manage $433.9 million to provide special education, media, and educational services to schools across the state.</w:t>
      </w:r>
    </w:p>
    <w:p w14:paraId="3D3CB8D3" w14:textId="0940CF23" w:rsidR="000B7C14" w:rsidRPr="00A021DB" w:rsidRDefault="00A021DB" w:rsidP="00A021DB">
      <w:pPr>
        <w:spacing w:after="240"/>
        <w:rPr>
          <w:i/>
          <w:iCs/>
        </w:rPr>
      </w:pPr>
      <w:r>
        <w:t xml:space="preserve">Join us in recognizing these dedicated leaders for being a guiding light for student success. IASB has developed a </w:t>
      </w:r>
      <w:hyperlink r:id="rId7" w:history="1">
        <w:r w:rsidRPr="008D5972">
          <w:rPr>
            <w:rStyle w:val="Hyperlink"/>
            <w:b/>
            <w:bCs/>
          </w:rPr>
          <w:t>School Board Recognition Month Toolkit</w:t>
        </w:r>
      </w:hyperlink>
      <w:r>
        <w:t xml:space="preserve"> featuring facts, graphics, and resources to help communities celebrate. Visit </w:t>
      </w:r>
      <w:hyperlink r:id="rId8" w:history="1">
        <w:r w:rsidRPr="007C49E6">
          <w:rPr>
            <w:rStyle w:val="Hyperlink"/>
            <w:b/>
            <w:bCs/>
          </w:rPr>
          <w:t>www.ia-sb.org/SBRM</w:t>
        </w:r>
      </w:hyperlink>
      <w:r>
        <w:t xml:space="preserve"> to access these material</w:t>
      </w:r>
      <w:r>
        <w:t>s.</w:t>
      </w:r>
    </w:p>
    <w:sectPr w:rsidR="000B7C14" w:rsidRPr="00A021DB" w:rsidSect="007D00B6"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0CDFF" w14:textId="77777777" w:rsidR="00190862" w:rsidRDefault="00190862" w:rsidP="0026036B">
      <w:r>
        <w:separator/>
      </w:r>
    </w:p>
  </w:endnote>
  <w:endnote w:type="continuationSeparator" w:id="0">
    <w:p w14:paraId="1A26E84E" w14:textId="77777777" w:rsidR="00190862" w:rsidRDefault="00190862" w:rsidP="00260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Std Med Cn">
    <w:panose1 w:val="020B060603050203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C16C4" w14:textId="77777777" w:rsidR="00E54D79" w:rsidRPr="00E54D79" w:rsidRDefault="00E54D79" w:rsidP="0026036B">
    <w:pPr>
      <w:pStyle w:val="PageNumbers"/>
    </w:pPr>
    <w:r>
      <w:t>© Iowa Association of School Boards</w:t>
    </w:r>
    <w:r w:rsidR="007810D5" w:rsidRPr="007810D5">
      <w:rPr>
        <w:vertAlign w:val="superscript"/>
      </w:rPr>
      <w:sym w:font="Symbol" w:char="F0D2"/>
    </w:r>
    <w:r>
      <w:ptab w:relativeTo="margin" w:alignment="center" w:leader="none"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1651E" w14:textId="4DFAA47F" w:rsidR="002140E2" w:rsidRPr="003C5271" w:rsidRDefault="003C5271" w:rsidP="003C5271">
    <w:pPr>
      <w:pStyle w:val="PageNumbers"/>
    </w:pPr>
    <w:r w:rsidRPr="00581E8F">
      <w:rPr>
        <w:rStyle w:val="FooterTaglineChar"/>
      </w:rPr>
      <w:t>Vision &amp; Voice for Public Education</w:t>
    </w:r>
    <w:r>
      <w:ptab w:relativeTo="margin" w:alignment="center" w:leader="none"/>
    </w:r>
    <w:r>
      <w:ptab w:relativeTo="margin" w:alignment="right" w:leader="none"/>
    </w:r>
    <w:r w:rsidRPr="00581E8F">
      <w:rPr>
        <w:rStyle w:val="FooterWebsiteChar"/>
      </w:rPr>
      <w:t>www.ia-sb.org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41430" w14:textId="77777777" w:rsidR="00190862" w:rsidRDefault="00190862" w:rsidP="0026036B">
      <w:r>
        <w:separator/>
      </w:r>
    </w:p>
  </w:footnote>
  <w:footnote w:type="continuationSeparator" w:id="0">
    <w:p w14:paraId="64891E0F" w14:textId="77777777" w:rsidR="00190862" w:rsidRDefault="00190862" w:rsidP="00260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8C28F" w14:textId="003406D1" w:rsidR="003C5271" w:rsidRDefault="00635513" w:rsidP="003C5271">
    <w:pPr>
      <w:pStyle w:val="Heading2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5645AC" wp14:editId="6CC52A07">
          <wp:simplePos x="0" y="0"/>
          <wp:positionH relativeFrom="column">
            <wp:posOffset>0</wp:posOffset>
          </wp:positionH>
          <wp:positionV relativeFrom="paragraph">
            <wp:posOffset>254000</wp:posOffset>
          </wp:positionV>
          <wp:extent cx="1478830" cy="11430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83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5271">
      <w:t>News Release</w:t>
    </w:r>
  </w:p>
  <w:p w14:paraId="3BDC9B6D" w14:textId="7B4512B5" w:rsidR="003C5271" w:rsidRDefault="003C5271" w:rsidP="003C5271">
    <w:pPr>
      <w:jc w:val="right"/>
    </w:pPr>
    <w:r w:rsidRPr="000B7C14">
      <w:rPr>
        <w:b/>
        <w:bCs/>
      </w:rPr>
      <w:t>Iowa Association of School Boards</w:t>
    </w:r>
    <w:r>
      <w:rPr>
        <w:vertAlign w:val="superscript"/>
      </w:rPr>
      <w:t>®</w:t>
    </w:r>
    <w:r>
      <w:br/>
      <w:t>6000 Grand Ave., Ste. A, Des Moines, IA 50312</w:t>
    </w:r>
    <w:r>
      <w:br/>
    </w:r>
    <w:r w:rsidRPr="003C5271">
      <w:rPr>
        <w:b/>
        <w:bCs/>
      </w:rPr>
      <w:t>Contact:</w:t>
    </w:r>
    <w:r>
      <w:t xml:space="preserve"> Jen Woodley, </w:t>
    </w:r>
    <w:hyperlink r:id="rId2" w:history="1">
      <w:r w:rsidRPr="00894A8B">
        <w:rPr>
          <w:rStyle w:val="Hyperlink"/>
          <w:b/>
          <w:bCs/>
        </w:rPr>
        <w:t>jwoodley@ia-sb.org</w:t>
      </w:r>
    </w:hyperlink>
    <w:r>
      <w:t>, (515) 247-7040</w:t>
    </w:r>
  </w:p>
  <w:p w14:paraId="7B06C56F" w14:textId="19437646" w:rsidR="000B7C14" w:rsidRDefault="000B7C14">
    <w:pPr>
      <w:pStyle w:val="Header"/>
    </w:pPr>
  </w:p>
  <w:p w14:paraId="4A04058C" w14:textId="77777777" w:rsidR="003C5271" w:rsidRDefault="003C52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1663B"/>
    <w:multiLevelType w:val="hybridMultilevel"/>
    <w:tmpl w:val="01EC3902"/>
    <w:lvl w:ilvl="0" w:tplc="79E81FD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D49AA"/>
    <w:multiLevelType w:val="hybridMultilevel"/>
    <w:tmpl w:val="9550A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01C27"/>
    <w:multiLevelType w:val="hybridMultilevel"/>
    <w:tmpl w:val="854E9C8A"/>
    <w:lvl w:ilvl="0" w:tplc="D450AC7C">
      <w:numFmt w:val="bullet"/>
      <w:lvlText w:val="-"/>
      <w:lvlJc w:val="left"/>
      <w:pPr>
        <w:ind w:left="1080" w:hanging="360"/>
      </w:pPr>
      <w:rPr>
        <w:rFonts w:ascii="HelveticaNeueLT Std" w:eastAsiaTheme="minorHAnsi" w:hAnsi="HelveticaNeueLT St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663148"/>
    <w:multiLevelType w:val="hybridMultilevel"/>
    <w:tmpl w:val="853E10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8E78B8"/>
    <w:multiLevelType w:val="hybridMultilevel"/>
    <w:tmpl w:val="2E18B128"/>
    <w:lvl w:ilvl="0" w:tplc="533A5278">
      <w:numFmt w:val="bullet"/>
      <w:lvlText w:val="-"/>
      <w:lvlJc w:val="left"/>
      <w:pPr>
        <w:ind w:left="720" w:hanging="360"/>
      </w:pPr>
      <w:rPr>
        <w:rFonts w:ascii="HelveticaNeueLT Std" w:eastAsiaTheme="minorHAnsi" w:hAnsi="HelveticaNeueLT St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07A6B"/>
    <w:multiLevelType w:val="hybridMultilevel"/>
    <w:tmpl w:val="4328C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835805">
    <w:abstractNumId w:val="3"/>
  </w:num>
  <w:num w:numId="2" w16cid:durableId="1010378328">
    <w:abstractNumId w:val="5"/>
  </w:num>
  <w:num w:numId="3" w16cid:durableId="796332543">
    <w:abstractNumId w:val="0"/>
  </w:num>
  <w:num w:numId="4" w16cid:durableId="187304223">
    <w:abstractNumId w:val="1"/>
  </w:num>
  <w:num w:numId="5" w16cid:durableId="68043540">
    <w:abstractNumId w:val="4"/>
  </w:num>
  <w:num w:numId="6" w16cid:durableId="849219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71"/>
    <w:rsid w:val="00032503"/>
    <w:rsid w:val="000B7C14"/>
    <w:rsid w:val="000F6C85"/>
    <w:rsid w:val="00102642"/>
    <w:rsid w:val="00121220"/>
    <w:rsid w:val="00187C88"/>
    <w:rsid w:val="00190862"/>
    <w:rsid w:val="001D369F"/>
    <w:rsid w:val="001F2D17"/>
    <w:rsid w:val="002140E2"/>
    <w:rsid w:val="00237533"/>
    <w:rsid w:val="002527D1"/>
    <w:rsid w:val="00255706"/>
    <w:rsid w:val="0026036B"/>
    <w:rsid w:val="002636D0"/>
    <w:rsid w:val="002775FC"/>
    <w:rsid w:val="002837A0"/>
    <w:rsid w:val="002907D6"/>
    <w:rsid w:val="002B5B86"/>
    <w:rsid w:val="002E3B0E"/>
    <w:rsid w:val="003100BF"/>
    <w:rsid w:val="003C5271"/>
    <w:rsid w:val="00426FBE"/>
    <w:rsid w:val="00514160"/>
    <w:rsid w:val="00625401"/>
    <w:rsid w:val="00635513"/>
    <w:rsid w:val="00646608"/>
    <w:rsid w:val="0066157C"/>
    <w:rsid w:val="006A00CA"/>
    <w:rsid w:val="006F6EF0"/>
    <w:rsid w:val="007216B0"/>
    <w:rsid w:val="00724F84"/>
    <w:rsid w:val="00730F5D"/>
    <w:rsid w:val="00731415"/>
    <w:rsid w:val="00734885"/>
    <w:rsid w:val="007810D5"/>
    <w:rsid w:val="007A0788"/>
    <w:rsid w:val="007C48F6"/>
    <w:rsid w:val="007C49E6"/>
    <w:rsid w:val="007D00B6"/>
    <w:rsid w:val="007E21FE"/>
    <w:rsid w:val="007E4A40"/>
    <w:rsid w:val="00855F34"/>
    <w:rsid w:val="00894A8B"/>
    <w:rsid w:val="008A1987"/>
    <w:rsid w:val="008B244F"/>
    <w:rsid w:val="008B654A"/>
    <w:rsid w:val="008D39B8"/>
    <w:rsid w:val="008D5972"/>
    <w:rsid w:val="008D61AF"/>
    <w:rsid w:val="0092645C"/>
    <w:rsid w:val="00963D41"/>
    <w:rsid w:val="009E5D93"/>
    <w:rsid w:val="009F0F1B"/>
    <w:rsid w:val="00A021DB"/>
    <w:rsid w:val="00A04287"/>
    <w:rsid w:val="00A3287F"/>
    <w:rsid w:val="00AE7499"/>
    <w:rsid w:val="00B11892"/>
    <w:rsid w:val="00B44073"/>
    <w:rsid w:val="00B47CE8"/>
    <w:rsid w:val="00B66FBB"/>
    <w:rsid w:val="00BA716E"/>
    <w:rsid w:val="00BC49E3"/>
    <w:rsid w:val="00CA6DC9"/>
    <w:rsid w:val="00CE1CDD"/>
    <w:rsid w:val="00D445B2"/>
    <w:rsid w:val="00D57C2E"/>
    <w:rsid w:val="00DC7241"/>
    <w:rsid w:val="00DE4D2A"/>
    <w:rsid w:val="00E06B99"/>
    <w:rsid w:val="00E07497"/>
    <w:rsid w:val="00E54317"/>
    <w:rsid w:val="00E54D79"/>
    <w:rsid w:val="00E813CD"/>
    <w:rsid w:val="00EA0EE6"/>
    <w:rsid w:val="00F316C3"/>
    <w:rsid w:val="00F76468"/>
    <w:rsid w:val="00FD79E3"/>
    <w:rsid w:val="00FF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04CF0"/>
  <w15:chartTrackingRefBased/>
  <w15:docId w15:val="{04E9A35A-D37B-A748-A477-58A46FBB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26036B"/>
    <w:pPr>
      <w:suppressAutoHyphens/>
      <w:spacing w:before="120" w:after="60" w:line="276" w:lineRule="auto"/>
    </w:pPr>
    <w:rPr>
      <w:rFonts w:ascii="HelveticaNeueLT Std" w:hAnsi="HelveticaNeueLT Std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48F6"/>
    <w:pPr>
      <w:keepNext/>
      <w:keepLines/>
      <w:spacing w:before="480" w:after="240" w:line="240" w:lineRule="auto"/>
      <w:outlineLvl w:val="0"/>
    </w:pPr>
    <w:rPr>
      <w:rFonts w:ascii="HelveticaNeueLT Std Med Cn" w:eastAsiaTheme="majorEastAsia" w:hAnsi="HelveticaNeueLT Std Med Cn" w:cstheme="majorBidi"/>
      <w:color w:val="DC6B27" w:themeColor="accent1"/>
      <w:sz w:val="48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514160"/>
    <w:pPr>
      <w:keepNext/>
      <w:keepLines/>
      <w:spacing w:before="400" w:after="0" w:line="240" w:lineRule="auto"/>
      <w:outlineLvl w:val="1"/>
    </w:pPr>
    <w:rPr>
      <w:rFonts w:ascii="HelveticaNeueLT Std Med Cn" w:eastAsiaTheme="majorEastAsia" w:hAnsi="HelveticaNeueLT Std Med Cn" w:cstheme="majorBidi"/>
      <w:color w:val="005394" w:themeColor="text2"/>
      <w:sz w:val="32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2636D0"/>
    <w:pPr>
      <w:keepNext/>
      <w:keepLines/>
      <w:spacing w:before="320" w:after="0" w:line="240" w:lineRule="auto"/>
      <w:outlineLvl w:val="2"/>
    </w:pPr>
    <w:rPr>
      <w:rFonts w:ascii="HelveticaNeueLT Std Med Cn" w:eastAsiaTheme="majorEastAsia" w:hAnsi="HelveticaNeueLT Std Med Cn" w:cstheme="majorBidi"/>
      <w:caps/>
      <w:color w:val="5F6062" w:themeColor="accent4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rsid w:val="00625401"/>
    <w:rPr>
      <w:b/>
      <w:bCs/>
      <w:smallCaps/>
      <w:color w:val="DC6B27" w:themeColor="accent1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7C48F6"/>
    <w:rPr>
      <w:rFonts w:ascii="HelveticaNeueLT Std Med Cn" w:eastAsiaTheme="majorEastAsia" w:hAnsi="HelveticaNeueLT Std Med Cn" w:cstheme="majorBidi"/>
      <w:color w:val="DC6B27" w:themeColor="accent1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4160"/>
    <w:rPr>
      <w:rFonts w:ascii="HelveticaNeueLT Std Med Cn" w:eastAsiaTheme="majorEastAsia" w:hAnsi="HelveticaNeueLT Std Med Cn" w:cstheme="majorBidi"/>
      <w:color w:val="005394" w:themeColor="tex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6D0"/>
    <w:rPr>
      <w:rFonts w:ascii="HelveticaNeueLT Std Med Cn" w:eastAsiaTheme="majorEastAsia" w:hAnsi="HelveticaNeueLT Std Med Cn" w:cstheme="majorBidi"/>
      <w:caps/>
      <w:color w:val="5F6062" w:themeColor="accent4"/>
      <w:sz w:val="28"/>
      <w:szCs w:val="24"/>
    </w:rPr>
  </w:style>
  <w:style w:type="character" w:styleId="IntenseEmphasis">
    <w:name w:val="Intense Emphasis"/>
    <w:basedOn w:val="DefaultParagraphFont"/>
    <w:uiPriority w:val="21"/>
    <w:rsid w:val="007E4A40"/>
    <w:rPr>
      <w:i/>
      <w:iCs/>
      <w:color w:val="DC6B27" w:themeColor="accent1"/>
    </w:rPr>
  </w:style>
  <w:style w:type="paragraph" w:styleId="Quote">
    <w:name w:val="Quote"/>
    <w:basedOn w:val="Normal"/>
    <w:next w:val="Normal"/>
    <w:link w:val="QuoteChar"/>
    <w:uiPriority w:val="29"/>
    <w:rsid w:val="007E4A4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4A40"/>
    <w:rPr>
      <w:rFonts w:ascii="HelveticaNeueLT Std" w:hAnsi="HelveticaNeueLT Std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E4A40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2527D1"/>
    <w:pPr>
      <w:numPr>
        <w:numId w:val="3"/>
      </w:numPr>
      <w:ind w:left="630" w:hanging="270"/>
    </w:pPr>
  </w:style>
  <w:style w:type="paragraph" w:styleId="Header">
    <w:name w:val="header"/>
    <w:basedOn w:val="Normal"/>
    <w:link w:val="HeaderChar"/>
    <w:uiPriority w:val="99"/>
    <w:unhideWhenUsed/>
    <w:rsid w:val="00E5431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317"/>
    <w:rPr>
      <w:rFonts w:ascii="HelveticaNeueLT Std" w:hAnsi="HelveticaNeueLT Std"/>
    </w:rPr>
  </w:style>
  <w:style w:type="paragraph" w:styleId="Footer">
    <w:name w:val="footer"/>
    <w:basedOn w:val="Normal"/>
    <w:link w:val="FooterChar"/>
    <w:uiPriority w:val="99"/>
    <w:unhideWhenUsed/>
    <w:rsid w:val="00E5431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317"/>
    <w:rPr>
      <w:rFonts w:ascii="HelveticaNeueLT Std" w:hAnsi="HelveticaNeueLT Std"/>
    </w:rPr>
  </w:style>
  <w:style w:type="paragraph" w:customStyle="1" w:styleId="FooterCopyright">
    <w:name w:val="Footer Copyright"/>
    <w:basedOn w:val="Footer"/>
    <w:link w:val="FooterCopyrightChar"/>
    <w:qFormat/>
    <w:rsid w:val="00E54D79"/>
    <w:rPr>
      <w:color w:val="5F6062" w:themeColor="accent4"/>
      <w:sz w:val="20"/>
      <w:szCs w:val="20"/>
    </w:rPr>
  </w:style>
  <w:style w:type="paragraph" w:customStyle="1" w:styleId="PageNumbers">
    <w:name w:val="Page Numbers"/>
    <w:basedOn w:val="FooterCopyright"/>
    <w:link w:val="PageNumbersChar"/>
    <w:qFormat/>
    <w:rsid w:val="00E54D79"/>
  </w:style>
  <w:style w:type="paragraph" w:customStyle="1" w:styleId="FooterWebsite">
    <w:name w:val="Footer Website"/>
    <w:basedOn w:val="PageNumbers"/>
    <w:link w:val="FooterWebsiteChar"/>
    <w:qFormat/>
    <w:rsid w:val="00FF23C1"/>
    <w:rPr>
      <w:rFonts w:ascii="HelveticaNeueLT Std Med Cn" w:hAnsi="HelveticaNeueLT Std Med Cn"/>
      <w:color w:val="DC6B27" w:themeColor="accent1"/>
    </w:rPr>
  </w:style>
  <w:style w:type="character" w:customStyle="1" w:styleId="FooterCopyrightChar">
    <w:name w:val="Footer Copyright Char"/>
    <w:basedOn w:val="FooterChar"/>
    <w:link w:val="FooterCopyright"/>
    <w:rsid w:val="00FF23C1"/>
    <w:rPr>
      <w:rFonts w:ascii="HelveticaNeueLT Std" w:hAnsi="HelveticaNeueLT Std"/>
      <w:color w:val="5F6062" w:themeColor="accent4"/>
      <w:sz w:val="20"/>
      <w:szCs w:val="20"/>
    </w:rPr>
  </w:style>
  <w:style w:type="character" w:customStyle="1" w:styleId="PageNumbersChar">
    <w:name w:val="Page Numbers Char"/>
    <w:basedOn w:val="FooterCopyrightChar"/>
    <w:link w:val="PageNumbers"/>
    <w:rsid w:val="00FF23C1"/>
    <w:rPr>
      <w:rFonts w:ascii="HelveticaNeueLT Std" w:hAnsi="HelveticaNeueLT Std"/>
      <w:color w:val="5F6062" w:themeColor="accent4"/>
      <w:sz w:val="20"/>
      <w:szCs w:val="20"/>
    </w:rPr>
  </w:style>
  <w:style w:type="character" w:customStyle="1" w:styleId="FooterWebsiteChar">
    <w:name w:val="Footer Website Char"/>
    <w:basedOn w:val="PageNumbersChar"/>
    <w:link w:val="FooterWebsite"/>
    <w:rsid w:val="00FF23C1"/>
    <w:rPr>
      <w:rFonts w:ascii="HelveticaNeueLT Std Med Cn" w:hAnsi="HelveticaNeueLT Std Med Cn"/>
      <w:color w:val="DC6B27" w:themeColor="accent1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B7C14"/>
    <w:rPr>
      <w:color w:val="00539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7C14"/>
    <w:rPr>
      <w:color w:val="605E5C"/>
      <w:shd w:val="clear" w:color="auto" w:fill="E1DFDD"/>
    </w:rPr>
  </w:style>
  <w:style w:type="paragraph" w:customStyle="1" w:styleId="FooterTagline">
    <w:name w:val="Footer Tagline"/>
    <w:basedOn w:val="PageNumbers"/>
    <w:link w:val="FooterTaglineChar"/>
    <w:qFormat/>
    <w:rsid w:val="003C5271"/>
    <w:pPr>
      <w:spacing w:after="0"/>
    </w:pPr>
    <w:rPr>
      <w:rFonts w:ascii="HelveticaNeueLT Std Med Cn" w:hAnsi="HelveticaNeueLT Std Med Cn"/>
      <w:i/>
      <w:iCs/>
      <w:color w:val="005394" w:themeColor="text2"/>
    </w:rPr>
  </w:style>
  <w:style w:type="character" w:customStyle="1" w:styleId="FooterTaglineChar">
    <w:name w:val="Footer Tagline Char"/>
    <w:basedOn w:val="PageNumbersChar"/>
    <w:link w:val="FooterTagline"/>
    <w:rsid w:val="003C5271"/>
    <w:rPr>
      <w:rFonts w:ascii="HelveticaNeueLT Std Med Cn" w:hAnsi="HelveticaNeueLT Std Med Cn"/>
      <w:i/>
      <w:iCs/>
      <w:color w:val="005394" w:themeColor="text2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C52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7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-sb.org/SBR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a-sb.org/SBR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jwoodley@ia-sb.or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vesojka/Desktop/2024_IASB-template_newsRelease-fullColor.dotx" TargetMode="External"/></Relationships>
</file>

<file path=word/theme/theme1.xml><?xml version="1.0" encoding="utf-8"?>
<a:theme xmlns:a="http://schemas.openxmlformats.org/drawingml/2006/main" name="Office Theme">
  <a:themeElements>
    <a:clrScheme name="IASB Branded Colors">
      <a:dk1>
        <a:sysClr val="windowText" lastClr="000000"/>
      </a:dk1>
      <a:lt1>
        <a:sysClr val="window" lastClr="FFFFFF"/>
      </a:lt1>
      <a:dk2>
        <a:srgbClr val="005394"/>
      </a:dk2>
      <a:lt2>
        <a:srgbClr val="6CADDE"/>
      </a:lt2>
      <a:accent1>
        <a:srgbClr val="DC6B27"/>
      </a:accent1>
      <a:accent2>
        <a:srgbClr val="005394"/>
      </a:accent2>
      <a:accent3>
        <a:srgbClr val="6CADDE"/>
      </a:accent3>
      <a:accent4>
        <a:srgbClr val="5F6062"/>
      </a:accent4>
      <a:accent5>
        <a:srgbClr val="FFC000"/>
      </a:accent5>
      <a:accent6>
        <a:srgbClr val="70AD47"/>
      </a:accent6>
      <a:hlink>
        <a:srgbClr val="005394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2024_IASB-template_newsRelease-fullColor.dotx</Template>
  <TotalTime>5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Yve Sojka</cp:lastModifiedBy>
  <cp:revision>4</cp:revision>
  <cp:lastPrinted>2024-03-21T13:31:00Z</cp:lastPrinted>
  <dcterms:created xsi:type="dcterms:W3CDTF">2025-03-25T15:37:00Z</dcterms:created>
  <dcterms:modified xsi:type="dcterms:W3CDTF">2025-03-25T15:41:00Z</dcterms:modified>
</cp:coreProperties>
</file>